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parterowe: projekty, inspiracje,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projektu domu parterowego? - Sprawdź już dziś o czym nie zapomnieć!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- projekty wiodącej firmy architektonicznej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parterowe wracają do łask! Budynki z małym korpusem bądź monumentalne, doskonale sprawdzają się jako miejsce, w którym może zamieszkać niewielka rodzina. Dzięki odpowiedniemu rozmieszczeniu, sprawdzi się doskonale dla tych, którzy zamieszkują wraz z najmłodszymi i osobami z ograniczeniami ruchowymi.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projekty</w:t>
      </w:r>
      <w:r>
        <w:rPr>
          <w:rFonts w:ascii="calibri" w:hAnsi="calibri" w:eastAsia="calibri" w:cs="calibri"/>
          <w:sz w:val="24"/>
          <w:szCs w:val="24"/>
        </w:rPr>
        <w:t xml:space="preserve"> powinny mieć dostosowane są do potrzeb klienta w taki sposób, by zagwarantować możliwość ewentualnej rozbudowy bądź, już w pierwszej fazie szkicu, dostosować elementy konstrukcyjne posiadłości w taki sposób, by znalazło się również nieco miejsca na garaż i przestronny taras z wyjściem bezpośrednio z dowolnej części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parterowych: co powinny zawierać?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preferencji klienta,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parterowe projekty</w:t>
      </w:r>
      <w:r>
        <w:rPr>
          <w:rFonts w:ascii="calibri" w:hAnsi="calibri" w:eastAsia="calibri" w:cs="calibri"/>
          <w:sz w:val="24"/>
          <w:szCs w:val="24"/>
        </w:rPr>
        <w:t xml:space="preserve"> dostosowane są do wymagań budowniczych, którzy lubią nowoczesne i rustykalne rozwiązania architektoniczne. Dzięki wiedzy i doświadczeniu specjalistów, z pewnością znajdziesz korpus, który okaże się dla Ciebie najbardziej satysfakcjonujący. Projekty domów parterowych to nie tylko szansa na wzniesienie wyjątkowego budynku, ale, również możliwość poczynienia licznych oszczędności eksploatacyjnych.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Wszakże mały metraż to znacznie niższe rachunki za ogrzewanie, przy jednoczesnej możliwości budowania pięknej powierzchni mieszkalnej dla Ciebie i najbliższych. Podczas realizowania zlecenia, warto sprawdzić, czy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w projekcie </w:t>
      </w:r>
      <w:r>
        <w:rPr>
          <w:rFonts w:ascii="calibri" w:hAnsi="calibri" w:eastAsia="calibri" w:cs="calibri"/>
          <w:sz w:val="24"/>
          <w:szCs w:val="24"/>
        </w:rPr>
        <w:t xml:space="preserve">zawierają takie elementy jak garaż, taras i werandę. Na poziomie planu warto zaznaczyć swoje preferencje, by cieszyć się Twoim wymarzonym zakątkiem na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wyjątkowego planu, koniecznie sprawdź pełną ofertę wrocławskiej firmy Studio Krajobrazy, którzy działają na terenie całej Polski (poprzez swoich przedstawicieli). Znajdziesz ją pod tym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https://studiokrajobrazy.pl/projekty-domow/domy-parterowe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projekty-domow/domy-parte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2025-10-20T15:33:31+02:00</dcterms:created>
  <dcterms:modified xsi:type="dcterms:W3CDTF">2025-10-20T15:33:31+02:00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