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nowoczesny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wyjątkowej posiadłości z wyraźnym, nowoczesnym wykończeniem? - Sprawdź już dziś ciekawe rozwiązania dla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jednorodzinny: projekt w wydaniu nowoczesnym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klasyczne, proste bryły, ale również interesujące konstrukcje!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jednorodzinne</w:t>
      </w:r>
      <w:r>
        <w:rPr>
          <w:rFonts w:ascii="calibri" w:hAnsi="calibri" w:eastAsia="calibri" w:cs="calibri"/>
          <w:sz w:val="24"/>
          <w:szCs w:val="24"/>
        </w:rPr>
        <w:t xml:space="preserve"> nie muszą przybierać prostej konstrukcji. Znacznie lepiej sprawdzą się te, które kuszą świeżością, pięknym wykończeniem i zapewniają zastosowanie najnowocześniejszych metod. Sercem projektu nowoczesnego nie będzie bowiem jedynie odpowiednia konstrukcja, ale, przede wszystkim, rodzaj zastosowanych rozwiązań.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jednorodzinny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utrzymany w nowoczesnej formie to prosta, można śmiało powiedzieć - surowa konstrukcja z oszczędną ornamentyką. Próżno tutaj poszukiwać dodatków i rzeźbień cokołu. Konstruktorzy stawiają w tym przypadku środek ciężkości na zastosowanie wydajnych materiałów, właściwy przepływ światła czy odpowiedni system zarządzania ciepłem.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Wielofunkcyjne, ustawne pomieszczenia, zapewniają większą uniwersalność przestrzeni. Znacznie częściej w przypadku takich brył stosuje się proste zadaszenie czy membranowe doszczelnienie poszycia.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dom jednorodzinny. Gdzie znaleźć projekt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warto skierować się po pomoc do specjalistów swojej branży. Pomocą dla inwestorów powinna być również opinia klientów, którzy zdecydowali się uprzednio na podjęcie takiej inwestycji. </w:t>
      </w:r>
      <w:r>
        <w:rPr>
          <w:rFonts w:ascii="calibri" w:hAnsi="calibri" w:eastAsia="calibri" w:cs="calibri"/>
          <w:sz w:val="24"/>
          <w:szCs w:val="24"/>
          <w:b/>
        </w:rPr>
        <w:t xml:space="preserve">Dom jednorodzinny projekt</w:t>
      </w:r>
      <w:r>
        <w:rPr>
          <w:rFonts w:ascii="calibri" w:hAnsi="calibri" w:eastAsia="calibri" w:cs="calibri"/>
          <w:sz w:val="24"/>
          <w:szCs w:val="24"/>
        </w:rPr>
        <w:t xml:space="preserve"> powinien również zawierać niezbędną dokumentację i stanowić poświadczenie umiejętności i kunsztu artysty.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czynnikiem będzie więc nazwisko twórców, szczegółowość projektu i rodzaj zalecanych materiałów do realizacji zlecenia. Dzięki takim informacjom znacznie prościej o podjęcie świadomej decyzji konsumenckiej, a, w konsekwencji - gwarant bezpieczeństwa dla Ciebie i najbliższych.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jednorodzi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2026-02-04T03:25:43+01:00</dcterms:created>
  <dcterms:modified xsi:type="dcterms:W3CDTF">2026-02-04T03:25:43+01:00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